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8C3112">
      <w:pPr>
        <w:jc w:val="center"/>
        <w:rPr>
          <w:bCs/>
        </w:rPr>
      </w:pPr>
      <w:r>
        <w:rPr>
          <w:rFonts w:hint="eastAsia" w:ascii="宋体" w:hAnsi="宋体"/>
          <w:b/>
          <w:sz w:val="36"/>
          <w:szCs w:val="36"/>
        </w:rPr>
        <w:t>建筑节能保温轻质砂浆检验检测委托协议书</w:t>
      </w:r>
    </w:p>
    <w:tbl>
      <w:tblPr>
        <w:tblStyle w:val="4"/>
        <w:tblW w:w="101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1439"/>
        <w:gridCol w:w="606"/>
        <w:gridCol w:w="425"/>
        <w:gridCol w:w="850"/>
        <w:gridCol w:w="410"/>
        <w:gridCol w:w="967"/>
        <w:gridCol w:w="569"/>
        <w:gridCol w:w="121"/>
        <w:gridCol w:w="446"/>
        <w:gridCol w:w="140"/>
        <w:gridCol w:w="285"/>
        <w:gridCol w:w="520"/>
        <w:gridCol w:w="45"/>
        <w:gridCol w:w="476"/>
        <w:gridCol w:w="1408"/>
      </w:tblGrid>
      <w:tr w14:paraId="74A13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EA65F1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5EF7E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4CB66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34" w:type="dxa"/>
            <w:gridSpan w:val="5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21D9E8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</w:tr>
      <w:tr w14:paraId="55CDB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123A5E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9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FBC0F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209A7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34" w:type="dxa"/>
            <w:gridSpan w:val="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C11A4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</w:tr>
      <w:tr w14:paraId="2BFFB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A8FA03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9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97B14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DD2C8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34" w:type="dxa"/>
            <w:gridSpan w:val="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D905A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</w:tr>
      <w:tr w14:paraId="3A2DB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A77D98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46AED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07CFB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34" w:type="dxa"/>
            <w:gridSpan w:val="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7D5DE96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30B73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40384C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E3B13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17D87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34" w:type="dxa"/>
            <w:gridSpan w:val="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D72C51C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</w:tr>
      <w:tr w14:paraId="07ED9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65CB88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1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6C42A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□常规见证检验   □监督抽检   □执法抽检   □其他：</w:t>
            </w:r>
          </w:p>
        </w:tc>
      </w:tr>
      <w:tr w14:paraId="3ED5B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72726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18AAFF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48322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D9299B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A089A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6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54F96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0994D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AD9466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45BDC4F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69FB6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B7716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650311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25DA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32C5B1">
            <w:pPr>
              <w:spacing w:line="240" w:lineRule="exact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578582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6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D00C0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FD69C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C7CAB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DEAAC00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3EEDB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E57158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20029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   □否</w:t>
            </w:r>
          </w:p>
        </w:tc>
        <w:tc>
          <w:tcPr>
            <w:tcW w:w="127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DB81D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6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A8E7D2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36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92137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9E6CF28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2C09B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5BFE5E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F05DF2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226B32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8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B0D2F6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</w:tr>
      <w:tr w14:paraId="71A0A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0" w:type="dxa"/>
            <w:gridSpan w:val="17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767CCB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---------------------------------------------------------------------------------------------------------------------------------------------</w:t>
            </w:r>
          </w:p>
        </w:tc>
      </w:tr>
      <w:tr w14:paraId="2F059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0" w:type="dxa"/>
            <w:gridSpan w:val="1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6FFDED0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 w14:paraId="55862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exac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D7FCC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8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EFC93E"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  <w:tc>
          <w:tcPr>
            <w:tcW w:w="14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30EB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样品状态</w:t>
            </w:r>
          </w:p>
        </w:tc>
        <w:tc>
          <w:tcPr>
            <w:tcW w:w="18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1783C0E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 正常  □异常</w:t>
            </w:r>
          </w:p>
        </w:tc>
      </w:tr>
      <w:tr w14:paraId="731DF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8663CA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30AD3A36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0DD808D">
            <w:pPr>
              <w:spacing w:line="280" w:lineRule="exact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□ </w:t>
            </w:r>
            <w:r>
              <w:rPr>
                <w:rFonts w:hint="eastAsia"/>
                <w:b/>
                <w:szCs w:val="21"/>
              </w:rPr>
              <w:t xml:space="preserve">导热系数    </w:t>
            </w:r>
            <w:r>
              <w:rPr>
                <w:rFonts w:hint="eastAsia" w:ascii="宋体" w:hAnsi="宋体"/>
                <w:b/>
                <w:szCs w:val="21"/>
              </w:rPr>
              <w:t>□ 干表观</w:t>
            </w:r>
            <w:r>
              <w:rPr>
                <w:rFonts w:hint="eastAsia" w:ascii="宋体" w:cs="宋体"/>
                <w:b/>
                <w:szCs w:val="21"/>
              </w:rPr>
              <w:t xml:space="preserve">密度    </w:t>
            </w:r>
            <w:r>
              <w:rPr>
                <w:rFonts w:hint="eastAsia" w:ascii="宋体" w:hAnsi="宋体"/>
                <w:b/>
                <w:szCs w:val="21"/>
              </w:rPr>
              <w:t>□ 抗压强度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b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 燃烧性能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（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A1 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A2）</w:t>
            </w:r>
          </w:p>
        </w:tc>
      </w:tr>
      <w:tr w14:paraId="6806F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13E01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62A840F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36F8DB5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□《膨胀玻化微珠轻质砂浆》</w:t>
            </w:r>
            <w:r>
              <w:rPr>
                <w:rFonts w:hint="eastAsia"/>
                <w:sz w:val="20"/>
                <w:szCs w:val="20"/>
              </w:rPr>
              <w:t>JG/T 283-2010</w:t>
            </w:r>
          </w:p>
          <w:p w14:paraId="25B9DB87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《无机硬质绝热制品试验方法》 </w:t>
            </w:r>
            <w:r>
              <w:rPr>
                <w:rFonts w:hint="eastAsia"/>
                <w:sz w:val="20"/>
                <w:szCs w:val="20"/>
              </w:rPr>
              <w:t>GB/T 5486-2008</w:t>
            </w:r>
          </w:p>
          <w:p w14:paraId="7B376190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《绝热材料稳态热阻及有关特性的测定 防护热板法》 </w:t>
            </w:r>
            <w:r>
              <w:rPr>
                <w:rFonts w:hint="eastAsia"/>
                <w:sz w:val="20"/>
                <w:szCs w:val="20"/>
              </w:rPr>
              <w:t>GB/T 10294-2008</w:t>
            </w:r>
          </w:p>
          <w:p w14:paraId="564980DB">
            <w:pPr>
              <w:spacing w:line="400" w:lineRule="exact"/>
              <w:jc w:val="left"/>
              <w:rPr>
                <w:rFonts w:ascii="宋体" w:hAnsi="宋体"/>
                <w:kern w:val="18"/>
                <w:sz w:val="18"/>
                <w:szCs w:val="18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□《建筑材料及制品燃烧性能分级》</w:t>
            </w:r>
            <w:r>
              <w:rPr>
                <w:rFonts w:hint="eastAsia"/>
                <w:sz w:val="20"/>
                <w:szCs w:val="20"/>
              </w:rPr>
              <w:t xml:space="preserve"> GB 8624-2012</w:t>
            </w:r>
          </w:p>
        </w:tc>
      </w:tr>
      <w:tr w14:paraId="55C39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862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F2FB52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样品分类</w:t>
            </w:r>
          </w:p>
        </w:tc>
        <w:tc>
          <w:tcPr>
            <w:tcW w:w="229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D808AD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5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FFD73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B1E95E">
            <w:pPr>
              <w:snapToGrid w:val="0"/>
              <w:spacing w:line="280" w:lineRule="atLeast"/>
              <w:ind w:right="-82" w:rightChars="-39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/>
              </w:rPr>
              <w:t>成型日期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F851A7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代表数量</w:t>
            </w:r>
          </w:p>
        </w:tc>
        <w:tc>
          <w:tcPr>
            <w:tcW w:w="52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F7F9D1">
            <w:pPr>
              <w:snapToGrid w:val="0"/>
              <w:spacing w:line="280" w:lineRule="atLeas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批号</w:t>
            </w:r>
            <w:bookmarkStart w:id="0" w:name="_GoBack"/>
            <w:bookmarkEnd w:id="0"/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E1652A">
            <w:pPr>
              <w:snapToGrid w:val="0"/>
              <w:spacing w:line="160" w:lineRule="atLeast"/>
              <w:ind w:right="-82" w:rightChars="-39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</w:tr>
      <w:tr w14:paraId="44CF0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2862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E0DF43">
            <w:pPr>
              <w:spacing w:line="280" w:lineRule="exact"/>
              <w:ind w:left="1500" w:hanging="1500" w:hangingChars="750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□保温隔热型 </w:t>
            </w:r>
          </w:p>
          <w:p w14:paraId="791E7763">
            <w:pPr>
              <w:spacing w:line="280" w:lineRule="exact"/>
              <w:ind w:left="1500" w:hanging="1500" w:hangingChars="750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（ □墙体  □楼地面及屋面）</w:t>
            </w:r>
          </w:p>
          <w:p w14:paraId="49813E52">
            <w:pPr>
              <w:spacing w:line="280" w:lineRule="exact"/>
              <w:ind w:left="100" w:hanging="100" w:hangingChars="50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□抹灰型</w:t>
            </w:r>
          </w:p>
          <w:p w14:paraId="7732E6ED">
            <w:pPr>
              <w:spacing w:line="280" w:lineRule="exact"/>
              <w:ind w:left="100" w:hanging="100" w:hangingChars="50"/>
            </w:pPr>
            <w:r>
              <w:rPr>
                <w:rFonts w:hint="eastAsia" w:ascii="宋体" w:hAnsi="宋体"/>
                <w:sz w:val="20"/>
                <w:szCs w:val="20"/>
              </w:rPr>
              <w:t>□砌筑型</w:t>
            </w:r>
          </w:p>
        </w:tc>
        <w:tc>
          <w:tcPr>
            <w:tcW w:w="229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41BC39">
            <w:pPr>
              <w:spacing w:line="240" w:lineRule="exact"/>
              <w:ind w:left="105" w:hanging="105" w:hangingChars="50"/>
            </w:pPr>
          </w:p>
        </w:tc>
        <w:tc>
          <w:tcPr>
            <w:tcW w:w="15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BFB074">
            <w:pPr>
              <w:spacing w:line="240" w:lineRule="exact"/>
              <w:ind w:left="105" w:hanging="105" w:hangingChars="50"/>
            </w:pPr>
          </w:p>
        </w:tc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BA2E93">
            <w:pPr>
              <w:spacing w:line="240" w:lineRule="exact"/>
              <w:ind w:left="105" w:hanging="105" w:hangingChars="50"/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DE338F">
            <w:pPr>
              <w:spacing w:line="240" w:lineRule="exact"/>
              <w:ind w:left="105" w:hanging="105" w:hangingChars="50"/>
            </w:pPr>
          </w:p>
        </w:tc>
        <w:tc>
          <w:tcPr>
            <w:tcW w:w="52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D2B563">
            <w:pPr>
              <w:spacing w:line="240" w:lineRule="exact"/>
              <w:ind w:left="105" w:hanging="105" w:hangingChars="50"/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3DE59C">
            <w:pPr>
              <w:spacing w:line="220" w:lineRule="exact"/>
              <w:ind w:left="90" w:hanging="90" w:hangingChars="50"/>
              <w:jc w:val="center"/>
              <w:rPr>
                <w:sz w:val="18"/>
                <w:szCs w:val="18"/>
              </w:rPr>
            </w:pPr>
          </w:p>
        </w:tc>
      </w:tr>
      <w:tr w14:paraId="61371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2BA321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07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A9C9350">
            <w:pPr>
              <w:spacing w:line="300" w:lineRule="exact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报告结论按委托方提供的节能设计专篇技术要求进行判定。</w:t>
            </w:r>
          </w:p>
          <w:p w14:paraId="4413865F">
            <w:pPr>
              <w:spacing w:line="300" w:lineRule="exact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（导热系数：             ；干表观密度：               ；抗压强度：             ）</w:t>
            </w:r>
          </w:p>
        </w:tc>
      </w:tr>
      <w:tr w14:paraId="3EB0C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BBE22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07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5FE6A68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1A7F7A15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663373D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4979802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 w14:paraId="7EFDCBD4"/>
    <w:sectPr>
      <w:headerReference r:id="rId3" w:type="default"/>
      <w:pgSz w:w="11906" w:h="16838"/>
      <w:pgMar w:top="1134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195812">
    <w:pPr>
      <w:pStyle w:val="3"/>
      <w:pBdr>
        <w:bottom w:val="none" w:color="auto" w:sz="0" w:space="0"/>
      </w:pBdr>
      <w:jc w:val="left"/>
      <w:rPr>
        <w:rFonts w:ascii="宋体" w:hAnsi="宋体" w:eastAsia="宋体" w:cs="Times New Roman"/>
        <w:b/>
        <w:spacing w:val="20"/>
        <w:sz w:val="24"/>
        <w:szCs w:val="24"/>
      </w:rPr>
    </w:pPr>
    <w:r>
      <w:rPr>
        <w:rFonts w:hint="eastAsia" w:ascii="宋体" w:hAnsi="宋体" w:eastAsia="宋体" w:cs="新宋体"/>
      </w:rPr>
      <w:t>委托单编号：WJWT-D02-02</w:t>
    </w:r>
  </w:p>
  <w:p w14:paraId="3286A99E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lOTZjZmNiZTI4ZGU1NDNlZmYxZDg4N2U5OWJlMTYifQ=="/>
  </w:docVars>
  <w:rsids>
    <w:rsidRoot w:val="00CD1A2C"/>
    <w:rsid w:val="00052AC6"/>
    <w:rsid w:val="00060014"/>
    <w:rsid w:val="0006251E"/>
    <w:rsid w:val="0008479E"/>
    <w:rsid w:val="000B4AB3"/>
    <w:rsid w:val="000C2BDE"/>
    <w:rsid w:val="000C6533"/>
    <w:rsid w:val="0015259E"/>
    <w:rsid w:val="0019042D"/>
    <w:rsid w:val="001A294C"/>
    <w:rsid w:val="001A2A1B"/>
    <w:rsid w:val="001B0C1A"/>
    <w:rsid w:val="001C763B"/>
    <w:rsid w:val="00214724"/>
    <w:rsid w:val="002622B4"/>
    <w:rsid w:val="002716CE"/>
    <w:rsid w:val="002D4B60"/>
    <w:rsid w:val="00301EBB"/>
    <w:rsid w:val="00387FB2"/>
    <w:rsid w:val="003C6A60"/>
    <w:rsid w:val="004026CA"/>
    <w:rsid w:val="0041177D"/>
    <w:rsid w:val="004155BB"/>
    <w:rsid w:val="004231EA"/>
    <w:rsid w:val="0044316F"/>
    <w:rsid w:val="004446EB"/>
    <w:rsid w:val="00454ACF"/>
    <w:rsid w:val="004634AB"/>
    <w:rsid w:val="004A5722"/>
    <w:rsid w:val="004B14D0"/>
    <w:rsid w:val="004B2CA6"/>
    <w:rsid w:val="004F69E6"/>
    <w:rsid w:val="00531129"/>
    <w:rsid w:val="00547BC4"/>
    <w:rsid w:val="00575F82"/>
    <w:rsid w:val="00585F8A"/>
    <w:rsid w:val="005A2662"/>
    <w:rsid w:val="005B2374"/>
    <w:rsid w:val="005B5BD7"/>
    <w:rsid w:val="005F3FA8"/>
    <w:rsid w:val="005F49AC"/>
    <w:rsid w:val="00601581"/>
    <w:rsid w:val="00677F14"/>
    <w:rsid w:val="006859D3"/>
    <w:rsid w:val="006A1E42"/>
    <w:rsid w:val="006B2878"/>
    <w:rsid w:val="006B2E36"/>
    <w:rsid w:val="006C2820"/>
    <w:rsid w:val="00711EF5"/>
    <w:rsid w:val="00715170"/>
    <w:rsid w:val="0071744C"/>
    <w:rsid w:val="007178A4"/>
    <w:rsid w:val="00717F4F"/>
    <w:rsid w:val="00754EF9"/>
    <w:rsid w:val="007803AB"/>
    <w:rsid w:val="007962E7"/>
    <w:rsid w:val="007A67C0"/>
    <w:rsid w:val="007B200A"/>
    <w:rsid w:val="0080399D"/>
    <w:rsid w:val="00810688"/>
    <w:rsid w:val="00813C90"/>
    <w:rsid w:val="00852BF9"/>
    <w:rsid w:val="00864CE4"/>
    <w:rsid w:val="008852A5"/>
    <w:rsid w:val="008D3250"/>
    <w:rsid w:val="008D77A2"/>
    <w:rsid w:val="008E414C"/>
    <w:rsid w:val="00963EE2"/>
    <w:rsid w:val="00986D7A"/>
    <w:rsid w:val="00A138CA"/>
    <w:rsid w:val="00A8218F"/>
    <w:rsid w:val="00A86EB5"/>
    <w:rsid w:val="00AA4EE8"/>
    <w:rsid w:val="00AA53E6"/>
    <w:rsid w:val="00B511D2"/>
    <w:rsid w:val="00B722D0"/>
    <w:rsid w:val="00B756CB"/>
    <w:rsid w:val="00BD5064"/>
    <w:rsid w:val="00BE12D6"/>
    <w:rsid w:val="00BE5B4D"/>
    <w:rsid w:val="00C02F21"/>
    <w:rsid w:val="00C33BD2"/>
    <w:rsid w:val="00C46AF5"/>
    <w:rsid w:val="00CA061E"/>
    <w:rsid w:val="00CB60DB"/>
    <w:rsid w:val="00CD1A2C"/>
    <w:rsid w:val="00CE7A5E"/>
    <w:rsid w:val="00CF5C36"/>
    <w:rsid w:val="00D4363B"/>
    <w:rsid w:val="00D52513"/>
    <w:rsid w:val="00D6103C"/>
    <w:rsid w:val="00D71FA1"/>
    <w:rsid w:val="00DB11E1"/>
    <w:rsid w:val="00DB433A"/>
    <w:rsid w:val="00DB556A"/>
    <w:rsid w:val="00DC15A2"/>
    <w:rsid w:val="00DE4811"/>
    <w:rsid w:val="00E556B8"/>
    <w:rsid w:val="00E64DDB"/>
    <w:rsid w:val="00E70AE0"/>
    <w:rsid w:val="00EB0D9C"/>
    <w:rsid w:val="00EC594E"/>
    <w:rsid w:val="00ED0973"/>
    <w:rsid w:val="00EE46A3"/>
    <w:rsid w:val="00F01892"/>
    <w:rsid w:val="00F07EDE"/>
    <w:rsid w:val="00F17C9D"/>
    <w:rsid w:val="00F4371B"/>
    <w:rsid w:val="00F54CE8"/>
    <w:rsid w:val="00F76353"/>
    <w:rsid w:val="00F96F78"/>
    <w:rsid w:val="00F97F1A"/>
    <w:rsid w:val="00FD1A04"/>
    <w:rsid w:val="0C0950D5"/>
    <w:rsid w:val="13E11700"/>
    <w:rsid w:val="1CCD5797"/>
    <w:rsid w:val="1DAB0CAE"/>
    <w:rsid w:val="24137FBC"/>
    <w:rsid w:val="26AB5D85"/>
    <w:rsid w:val="2BB80774"/>
    <w:rsid w:val="2C0D623F"/>
    <w:rsid w:val="2DFA6A2E"/>
    <w:rsid w:val="339D61CB"/>
    <w:rsid w:val="37AF1D27"/>
    <w:rsid w:val="389F4677"/>
    <w:rsid w:val="3A551758"/>
    <w:rsid w:val="447448E1"/>
    <w:rsid w:val="44B93B07"/>
    <w:rsid w:val="4604286F"/>
    <w:rsid w:val="46E14C12"/>
    <w:rsid w:val="47B916BE"/>
    <w:rsid w:val="4CF83F4C"/>
    <w:rsid w:val="504F0DE7"/>
    <w:rsid w:val="582F1FBB"/>
    <w:rsid w:val="5B5A622B"/>
    <w:rsid w:val="5E36034D"/>
    <w:rsid w:val="6C30122E"/>
    <w:rsid w:val="709D00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autoRedefine/>
    <w:qFormat/>
    <w:uiPriority w:val="0"/>
    <w:rPr>
      <w:b/>
      <w:bCs/>
    </w:rPr>
  </w:style>
  <w:style w:type="character" w:customStyle="1" w:styleId="7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88C81-835A-4106-BCD9-3B6C837AE6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567</Words>
  <Characters>769</Characters>
  <Lines>6</Lines>
  <Paragraphs>1</Paragraphs>
  <TotalTime>21</TotalTime>
  <ScaleCrop>false</ScaleCrop>
  <LinksUpToDate>false</LinksUpToDate>
  <CharactersWithSpaces>893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2024-03-21T03:47:00Z</dcterms:created>
  <dc:creator>qqq</dc:creator>
  <cp:lastModifiedBy>tony</cp:lastModifiedBy>
  <cp:lastPrinted>2018-12-29T01:21:00Z</cp:lastPrinted>
  <dcterms:modified xsi:type="dcterms:W3CDTF">2026-09-11T03:51:08Z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3359C42D00F84BF687218398978819C7_13</vt:lpwstr>
  </property>
  <property fmtid="{D5CDD505-2E9C-101B-9397-08002B2CF9AE}" pid="4" name="KSOTemplateDocerSaveRecord">
    <vt:lpwstr>eyJoZGlkIjoiZjFhZjA4MDE5N2U2NzZjNDJkZDRlOTI1Y2MxNzMxMDIiLCJ1c2VySWQiOiI0NTE0MDU2MTYifQ==</vt:lpwstr>
  </property>
</Properties>
</file>